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FFFFFF"/>
          <w:sz w:val="27"/>
        </w:rPr>
        <w:t xml:space="preserve">【外墙清洗】海口美兰国际机场酒店外墙清洗服务采购项目简易比价公告 </w:t>
      </w:r>
      <w:r>
        <w:rPr>
          <w:b w:val="0"/>
          <w:color w:val="198754"/>
          <w:sz w:val="18"/>
        </w:rPr>
        <w:t>进行中</w:t>
      </w:r>
      <w:r/>
      <w:r/>
    </w:p>
    <w:p>
      <w:pPr>
        <w:spacing w:after="120"/>
      </w:pPr>
      <w:r>
        <w:rPr>
          <w:b/>
          <w:color w:val="FE4C4C"/>
        </w:rPr>
        <w:t>▍需求单位图示表（仅供参考）</w:t>
      </w:r>
    </w:p>
    <w:p>
      <w:pPr>
        <w:spacing w:before="150" w:after="60"/>
      </w:pPr>
      <w:r>
        <w:rPr>
          <w:b/>
          <w:color w:val="FE4C4C"/>
        </w:rPr>
        <w:t>企业简介（来源：原始公告）</w:t>
      </w:r>
    </w:p>
    <w:tbl>
      <w:tblPr>
        <w:tblW w:type="pct" w:w="5000"/>
        <w:tblLayout w:type="autofit"/>
        <w:tblLook w:firstColumn="1" w:firstRow="1" w:lastColumn="0" w:lastRow="0" w:noHBand="0" w:noVBand="1" w:val="04A0"/>
      </w:tblPr>
      <w:tblGrid>
        <w:gridCol w:w="2592"/>
        <w:gridCol w:w="6048"/>
      </w:tblGrid>
      <w:tr>
        <w:tc>
          <w:tcPr>
            <w:tcW w:type="pct" w:w="15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公司名称</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海南美兰机场酒店投资有限公司</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成立时间</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公开公告未披露</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注册资本</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公开公告未披露</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主营业务</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海口美兰国际机场酒店投资与运营（采购公告明示其为该酒店运营主体）</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资金来源</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公开公告未披露</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来源</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hyperlink r:id="rId9">
              <w:r>
                <w:rPr>
                  <w:color w:val="0000EE"/>
                  <w:u w:val="single"/>
                </w:rPr>
                <w:t>海南机场云采购管理平台</w:t>
              </w:r>
            </w:hyperlink>
          </w:p>
        </w:tc>
      </w:tr>
    </w:tbl>
    <w:p>
      <w:pPr>
        <w:spacing w:before="180" w:after="60"/>
      </w:pPr>
      <w:r>
        <w:rPr>
          <w:b/>
          <w:color w:val="FE4C4C"/>
        </w:rPr>
        <w:t>历史中标 / 采购记录（来源须附权威链接）</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项目名称</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中标单位</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金额</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时间</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来源</w:t>
            </w:r>
          </w:p>
        </w:tc>
      </w:tr>
      <w:tr>
        <w:tc>
          <w:tcPr>
            <w:tcW w:type="dxa" w:w="8640"/>
            <w:gridSpan w:val="5"/>
            <w:tcBorders>
              <w:top w:val="single" w:sz="6" w:space="0" w:color="EBEBEB"/>
              <w:bottom w:val="single" w:sz="6" w:space="0" w:color="EBEBEB"/>
              <w:left w:val="single" w:sz="6" w:space="0" w:color="EBEBEB"/>
              <w:right w:val="single" w:sz="6" w:space="0" w:color="EBEBEB"/>
            </w:tcBorders>
            <w:vAlign w:val="center"/>
            <w:tcMar>
              <w:top w:w="90" w:type="dxa"/>
              <w:bottom w:w="90" w:type="dxa"/>
              <w:left w:w="120" w:type="dxa"/>
              <w:right w:w="120" w:type="dxa"/>
            </w:tcMar>
          </w:tcPr>
          <w:p>
            <w:pPr>
              <w:spacing w:line="240" w:lineRule="auto" w:before="60" w:after="60"/>
            </w:pPr>
            <w:r>
              <w:t>公开渠道未检索到该采购人历史中标</w:t>
            </w:r>
            <w:r>
              <w:t xml:space="preserve"> </w:t>
            </w:r>
            <w:r>
              <w:t>/</w:t>
            </w:r>
            <w:r>
              <w:t xml:space="preserve"> </w:t>
            </w:r>
            <w:r>
              <w:t>同类外墙清洗采购记录（本平台以原始公告为准，不推测补全）</w:t>
            </w:r>
          </w:p>
        </w:tc>
      </w:tr>
    </w:tbl>
    <w:p>
      <w:pPr>
        <w:spacing w:before="90"/>
      </w:pPr>
      <w:r>
        <w:rPr>
          <w:color w:val="666666"/>
          <w:sz w:val="18"/>
        </w:rPr>
        <w:t>※ 本表为参考信息，最终以采购单位官方公告为准。</w:t>
      </w:r>
      <w:r/>
      <w:r/>
    </w:p>
    <w:p>
      <w:r>
        <w:rPr>
          <w:b/>
          <w:color w:val="FFFFFF"/>
          <w:sz w:val="24"/>
        </w:rPr>
        <w:t>🔗 推荐配套清洁方案 · 投标必备参考资料</w:t>
      </w:r>
    </w:p>
    <w:p>
      <w:pPr>
        <w:spacing w:after="60"/>
      </w:pPr>
      <w:r>
        <w:rPr>
          <w:b/>
          <w:color w:val="333333"/>
          <w:sz w:val="22"/>
        </w:rPr>
        <w:t>外墙清洗企业核心竞争力构建分析</w:t>
      </w:r>
    </w:p>
    <w:p>
      <w:pPr>
        <w:spacing w:line="384" w:lineRule="auto"/>
      </w:pPr>
      <w:r>
        <w:rPr>
          <w:color w:val="666666"/>
          <w:sz w:val="19"/>
        </w:rPr>
        <w:t>面向外墙清洗服务企业的核心竞争力与投标策略深度解析，助力精准报价、合规竞标、避开低价内卷。</w:t>
      </w:r>
    </w:p>
    <w:p>
      <w:pPr>
        <w:spacing w:before="120"/>
      </w:pPr>
      <w:r>
        <w:rPr>
          <w:b/>
          <w:color w:val="FE4C4C"/>
          <w:sz w:val="19"/>
        </w:rPr>
        <w:t>¥19.90</w:t>
      </w:r>
      <w:r>
        <w:rPr>
          <w:sz w:val="19"/>
        </w:rPr>
        <w:t xml:space="preserve"> </w:t>
      </w:r>
      <w:r>
        <w:rPr>
          <w:color w:val="999999"/>
          <w:sz w:val="19"/>
        </w:rPr>
        <w:t>· 会员专享</w:t>
      </w:r>
      <w:r/>
      <w:hyperlink r:id="rId10">
        <w:r>
          <w:rPr>
            <w:color w:val="0000EE"/>
            <w:u w:val="single"/>
          </w:rPr>
          <w:t>查看 / 购买 →</w:t>
        </w:r>
      </w:hyperlink>
      <w:r/>
    </w:p>
    <w:p>
      <w:pPr>
        <w:spacing w:after="45"/>
      </w:pPr>
      <w:hyperlink r:id="rId11">
        <w:r>
          <w:rPr>
            <w:color w:val="0000EE"/>
            <w:u w:val="single"/>
          </w:rPr>
          <w:t>外墙清洗高处坠落事故案例研究报告</w:t>
        </w:r>
      </w:hyperlink>
      <w:hyperlink r:id="rId11">
        <w:r>
          <w:rPr>
            <w:color w:val="0000EE"/>
            <w:u w:val="single"/>
          </w:rPr>
        </w:r>
      </w:hyperlink>
    </w:p>
    <w:p>
      <w:hyperlink r:id="rId11">
        <w:r>
          <w:rPr>
            <w:color w:val="0000EE"/>
            <w:u w:val="single"/>
          </w:rPr>
          <w:t>安全合规必备 · 真实事故案例复盘，投标与作业风险防范参考。 · ¥19.90</w:t>
        </w:r>
      </w:hyperlink>
      <w:hyperlink r:id="rId11">
        <w:r>
          <w:rPr>
            <w:color w:val="0000EE"/>
            <w:u w:val="single"/>
          </w:rPr>
        </w:r>
      </w:hyperlink>
      <w:r/>
      <w:hyperlink r:id="rId12">
        <w:r>
          <w:rPr>
            <w:color w:val="0000EE"/>
            <w:u w:val="single"/>
          </w:rPr>
        </w:r>
      </w:hyperlink>
    </w:p>
    <w:p>
      <w:pPr>
        <w:spacing w:after="45"/>
      </w:pPr>
      <w:hyperlink r:id="rId12">
        <w:r>
          <w:rPr>
            <w:color w:val="0000EE"/>
            <w:u w:val="single"/>
          </w:rPr>
          <w:t>高空清洗业态讲解报告</w:t>
        </w:r>
      </w:hyperlink>
      <w:hyperlink r:id="rId12">
        <w:r>
          <w:rPr>
            <w:color w:val="0000EE"/>
            <w:u w:val="single"/>
          </w:rPr>
        </w:r>
      </w:hyperlink>
    </w:p>
    <w:p>
      <w:hyperlink r:id="rId12">
        <w:r>
          <w:rPr>
            <w:color w:val="0000EE"/>
            <w:u w:val="single"/>
          </w:rPr>
          <w:t>高空清洗业态入门与作业要点参考，快速建立项目认知。 · ¥19.90</w:t>
        </w:r>
      </w:hyperlink>
      <w:hyperlink r:id="rId12">
        <w:r>
          <w:rPr>
            <w:color w:val="0000EE"/>
            <w:u w:val="single"/>
          </w:rPr>
        </w:r>
      </w:hyperlink>
      <w:r/>
    </w:p>
    <w:p>
      <w:pPr>
        <w:shd w:val="clear" w:color="auto" w:fill="FDEEEE"/>
      </w:pPr>
      <w:r>
        <w:rPr>
          <w:color w:val="A94442"/>
          <w:sz w:val="18"/>
        </w:rPr>
        <w:t>※ 本标讯与以上清洁方案由蜘蛛工联合推荐，可一并采购，投标更省心。</w:t>
      </w:r>
      <w:r/>
      <w:r/>
    </w:p>
    <w:p>
      <w:pPr>
        <w:spacing w:after="120"/>
      </w:pPr>
      <w:r>
        <w:rPr>
          <w:b/>
          <w:color w:val="FE4C4C"/>
        </w:rPr>
        <w:t>▍项目摘要</w:t>
      </w:r>
    </w:p>
    <w:p>
      <w:pPr/>
      <w:r>
        <w:rPr>
          <w:b/>
        </w:rPr>
        <w:t>采购单位：</w:t>
      </w:r>
      <w:r>
        <w:t>海南美兰机场酒店投资有限公司</w:t>
      </w:r>
    </w:p>
    <w:p>
      <w:pPr/>
      <w:r>
        <w:rPr>
          <w:b/>
        </w:rPr>
        <w:t>项目地点：</w:t>
      </w:r>
      <w:r>
        <w:t>海口美兰国际机场酒店（海南省海口市美兰区美兰机场航安一街</w:t>
      </w:r>
      <w:r>
        <w:t>5</w:t>
      </w:r>
      <w:r>
        <w:t>号）</w:t>
      </w:r>
    </w:p>
    <w:p>
      <w:pPr/>
      <w:r>
        <w:rPr>
          <w:b/>
        </w:rPr>
        <w:t>公告时间：</w:t>
      </w:r>
      <w:r>
        <w:t>2026-09-29</w:t>
      </w:r>
    </w:p>
    <w:p>
      <w:pPr/>
      <w:r>
        <w:rPr>
          <w:b/>
        </w:rPr>
        <w:t>投标截止：</w:t>
      </w:r>
      <w:r>
        <w:t>2026-10-13 15:00</w:t>
      </w:r>
    </w:p>
    <w:p>
      <w:pPr/>
      <w:r>
        <w:rPr>
          <w:b/>
        </w:rPr>
        <w:t>预算/限价：</w:t>
      </w:r>
      <w:r>
        <w:t>公开公告未披露（简易比价，小额低价项目，最低价中标）</w:t>
      </w:r>
    </w:p>
    <w:p>
      <w:pPr/>
      <w:r>
        <w:rPr>
          <w:b/>
        </w:rPr>
        <w:t>项目编号：</w:t>
      </w:r>
      <w:r>
        <w:t>公开公告未披露</w:t>
      </w:r>
    </w:p>
    <w:p>
      <w:pPr/>
      <w:r>
        <w:rPr>
          <w:b/>
        </w:rPr>
        <w:t>采购方式：</w:t>
      </w:r>
      <w:r>
        <w:t>简易比价（满足技术商务要求前提下最低价中标）</w:t>
      </w:r>
    </w:p>
    <w:p>
      <w:pPr/>
      <w:r>
        <w:rPr>
          <w:b/>
        </w:rPr>
        <w:t>清洗范围：</w:t>
      </w:r>
      <w:r>
        <w:t>酒店楼体外墙清洗，共计面积</w:t>
      </w:r>
      <w:r>
        <w:t>23500</w:t>
      </w:r>
      <w:r>
        <w:t>平方米，含楼道</w:t>
      </w:r>
      <w:r>
        <w:t>20</w:t>
      </w:r>
      <w:r>
        <w:t>个吸烟区、大堂门口及二楼两连廊区域</w:t>
      </w:r>
    </w:p>
    <w:p>
      <w:pPr/>
      <w:r>
        <w:rPr>
          <w:b/>
        </w:rPr>
        <w:t>资格要求：</w:t>
      </w:r>
      <w:r>
        <w:t>合法有效营业执照（或事业单位</w:t>
      </w:r>
      <w:r>
        <w:t>/</w:t>
      </w:r>
      <w:r>
        <w:t>社会团体法人证书）；具备高空清洗服务资质证书；信用中国</w:t>
      </w:r>
      <w:r>
        <w:t>/</w:t>
      </w:r>
      <w:r>
        <w:t>中国政府采购网</w:t>
      </w:r>
      <w:r>
        <w:t>/</w:t>
      </w:r>
      <w:r>
        <w:t>中国执行信息公开网无失信记录；未被海南机场设施股份有限公司列入有效期内供应商黑名单</w:t>
      </w:r>
    </w:p>
    <w:p>
      <w:pPr/>
      <w:r>
        <w:rPr>
          <w:b/>
        </w:rPr>
        <w:t>有效期限：</w:t>
      </w:r>
      <w:r>
        <w:t>报名及文件获取</w:t>
      </w:r>
      <w:r>
        <w:t xml:space="preserve"> 2026-09-29 08:00 </w:t>
      </w:r>
      <w:r>
        <w:t>至</w:t>
      </w:r>
      <w:r>
        <w:t xml:space="preserve"> 2026-10-13 15:00</w:t>
      </w:r>
      <w:r>
        <w:t>（海南机场云采购管理平台）</w:t>
      </w:r>
    </w:p>
    <w:p>
      <w:pPr/>
      <w:r>
        <w:rPr>
          <w:b/>
        </w:rPr>
        <w:t>官方原公告：</w:t>
      </w:r>
      <w:r>
        <w:t>https://srm.hnport.net/portal.html</w:t>
      </w:r>
      <w:r/>
      <w:r/>
    </w:p>
    <w:p>
      <w:pPr>
        <w:jc w:val="center"/>
      </w:pPr>
      <w:r>
        <w:rPr>
          <w:b/>
          <w:color w:val="FFFFFF"/>
          <w:sz w:val="27"/>
        </w:rPr>
        <w:t>历年投标透视表</w:t>
      </w:r>
      <w:r>
        <w:rPr>
          <w:b w:val="0"/>
          <w:color w:val="FFFFFF"/>
          <w:sz w:val="18"/>
        </w:rPr>
        <w:t>（仅供参考 · 以官方公告为准）</w:t>
      </w:r>
    </w:p>
    <w:p>
      <w:pPr>
        <w:shd w:val="clear" w:color="auto" w:fill="FDEEEE"/>
      </w:pPr>
      <w:r>
        <w:rPr>
          <w:b/>
          <w:color w:val="FE4C4C"/>
        </w:rPr>
        <w:t>一、项目基础属性</w:t>
      </w:r>
    </w:p>
    <w:tbl>
      <w:tblPr>
        <w:tblW w:type="pct" w:w="5000"/>
        <w:tblLayout w:type="autofit"/>
        <w:tblLook w:firstColumn="1" w:firstRow="1" w:lastColumn="0" w:lastRow="0" w:noHBand="0" w:noVBand="1" w:val="04A0"/>
      </w:tblPr>
      <w:tblGrid>
        <w:gridCol w:w="1555"/>
        <w:gridCol w:w="2765"/>
        <w:gridCol w:w="1555"/>
        <w:gridCol w:w="2765"/>
      </w:tblGrid>
      <w:tr>
        <w:tc>
          <w:tcPr>
            <w:tcW w:type="pct" w:w="9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项目编号</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公开公告未披露</w:t>
            </w:r>
          </w:p>
        </w:tc>
        <w:tc>
          <w:tcPr>
            <w:tcW w:type="pct" w:w="9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报名</w:t>
            </w:r>
            <w:r>
              <w:rPr>
                <w:b/>
              </w:rPr>
              <w:t xml:space="preserve"> </w:t>
            </w:r>
            <w:r>
              <w:rPr>
                <w:b/>
              </w:rPr>
              <w:t>/</w:t>
            </w:r>
            <w:r>
              <w:rPr>
                <w:b/>
              </w:rPr>
              <w:t xml:space="preserve"> </w:t>
            </w:r>
            <w:r>
              <w:rPr>
                <w:b/>
              </w:rPr>
              <w:t>文件获取截止</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2026-10-13 15:00</w:t>
            </w:r>
          </w:p>
        </w:tc>
      </w:tr>
      <w:tr>
        <w:tc>
          <w:tcPr>
            <w:tcW w:type="pct" w:w="9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开标</w:t>
            </w:r>
            <w:r>
              <w:rPr>
                <w:b/>
              </w:rPr>
              <w:t xml:space="preserve"> </w:t>
            </w:r>
            <w:r>
              <w:rPr>
                <w:b/>
              </w:rPr>
              <w:t>/</w:t>
            </w:r>
            <w:r>
              <w:rPr>
                <w:b/>
              </w:rPr>
              <w:t xml:space="preserve"> </w:t>
            </w:r>
            <w:r>
              <w:rPr>
                <w:b/>
              </w:rPr>
              <w:t>截止时间</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2026-10-13 15:00</w:t>
            </w:r>
          </w:p>
        </w:tc>
        <w:tc>
          <w:tcPr>
            <w:tcW w:type="pct" w:w="9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采购方式</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简易比价</w:t>
            </w:r>
          </w:p>
        </w:tc>
      </w:tr>
      <w:tr>
        <w:tc>
          <w:tcPr>
            <w:tcW w:type="pct" w:w="9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预算金额</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投标报价</w:t>
            </w:r>
          </w:p>
        </w:tc>
        <w:tc>
          <w:tcPr>
            <w:tcW w:type="pct" w:w="9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单价</w:t>
            </w:r>
            <w:r>
              <w:rPr>
                <w:b/>
              </w:rPr>
              <w:t xml:space="preserve"> </w:t>
            </w:r>
            <w:r>
              <w:rPr>
                <w:b/>
              </w:rPr>
              <w:t>/</w:t>
            </w:r>
            <w:r>
              <w:rPr>
                <w:b/>
              </w:rPr>
              <w:t xml:space="preserve"> </w:t>
            </w:r>
            <w:r>
              <w:rPr>
                <w:b/>
              </w:rPr>
              <w:t>限价</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投标报价</w:t>
            </w:r>
          </w:p>
        </w:tc>
      </w:tr>
      <w:tr>
        <w:tc>
          <w:tcPr>
            <w:tcW w:type="pct" w:w="9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采购人</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海南美兰机场酒店投资有限公司</w:t>
            </w:r>
          </w:p>
        </w:tc>
        <w:tc>
          <w:tcPr>
            <w:tcW w:type="pct" w:w="9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代理机构</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公开公告未披露</w:t>
            </w:r>
          </w:p>
        </w:tc>
      </w:tr>
      <w:tr>
        <w:tc>
          <w:tcPr>
            <w:tcW w:type="pct" w:w="9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服务周期</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单次外墙清洗（按合同约定）</w:t>
            </w:r>
          </w:p>
        </w:tc>
        <w:tc>
          <w:tcPr>
            <w:tcW w:type="pct" w:w="9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清洗类型</w:t>
            </w:r>
          </w:p>
        </w:tc>
        <w:tc>
          <w:tcPr>
            <w:tcW w:type="pct" w:w="16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外墙清洗（面积约</w:t>
            </w:r>
            <w:r>
              <w:t xml:space="preserve"> </w:t>
            </w:r>
            <w:r>
              <w:t>23500㎡</w:t>
            </w:r>
            <w:r>
              <w:t xml:space="preserve"> </w:t>
            </w:r>
            <w:r>
              <w:t>）</w:t>
            </w:r>
          </w:p>
        </w:tc>
      </w:tr>
    </w:tbl>
    <w:p/>
    <w:p>
      <w:pPr>
        <w:shd w:val="clear" w:color="auto" w:fill="FDEEEE"/>
      </w:pPr>
      <w:r>
        <w:rPr>
          <w:b/>
          <w:color w:val="FE4C4C"/>
        </w:rPr>
        <w:t>二、历年标账（采购人历史中标/同类采购记录）</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年份</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项目名称</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中标</w:t>
            </w:r>
            <w:r>
              <w:t xml:space="preserve"> </w:t>
            </w:r>
            <w:r>
              <w:t>/</w:t>
            </w:r>
            <w:r>
              <w:t xml:space="preserve"> </w:t>
            </w:r>
            <w:r>
              <w:t>成交单位</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金额</w:t>
            </w:r>
          </w:p>
        </w:tc>
        <w:tc>
          <w:tcPr>
            <w:tcW w:type="dxa" w:w="1728"/>
            <w:tcBorders>
              <w:top w:val="single" w:sz="6" w:space="0" w:color="FE4C4C"/>
              <w:bottom w:val="single" w:sz="6" w:space="0" w:color="FE4C4C"/>
              <w:left w:val="single" w:sz="6" w:space="0" w:color="FE4C4C"/>
              <w:right w:val="single" w:sz="6" w:space="0" w:color="FE4C4C"/>
            </w:tcBorders>
            <w:vAlign w:val="center"/>
            <w:tcMar>
              <w:top w:w="90" w:type="dxa"/>
              <w:bottom w:w="90" w:type="dxa"/>
              <w:left w:w="120" w:type="dxa"/>
              <w:right w:w="120" w:type="dxa"/>
            </w:tcMar>
          </w:tcPr>
          <w:p>
            <w:pPr>
              <w:spacing w:line="240" w:lineRule="auto" w:before="60" w:after="60"/>
            </w:pPr>
            <w:r>
              <w:t>来源</w:t>
            </w:r>
          </w:p>
        </w:tc>
      </w:tr>
      <w:tr>
        <w:tc>
          <w:tcPr>
            <w:tcW w:type="dxa" w:w="8640"/>
            <w:gridSpan w:val="5"/>
            <w:tcBorders>
              <w:top w:val="single" w:sz="6" w:space="0" w:color="EBEBEB"/>
              <w:bottom w:val="single" w:sz="6" w:space="0" w:color="EBEBEB"/>
              <w:left w:val="single" w:sz="6" w:space="0" w:color="EBEBEB"/>
              <w:right w:val="single" w:sz="6" w:space="0" w:color="EBEBEB"/>
            </w:tcBorders>
            <w:vAlign w:val="center"/>
            <w:tcMar>
              <w:top w:w="90" w:type="dxa"/>
              <w:bottom w:w="90" w:type="dxa"/>
              <w:left w:w="120" w:type="dxa"/>
              <w:right w:w="120" w:type="dxa"/>
            </w:tcMar>
          </w:tcPr>
          <w:p>
            <w:pPr>
              <w:spacing w:line="240" w:lineRule="auto" w:before="60" w:after="60"/>
            </w:pPr>
            <w:r>
              <w:t>公开渠道未检索到该采购人历史中标</w:t>
            </w:r>
            <w:r>
              <w:t xml:space="preserve"> </w:t>
            </w:r>
            <w:r>
              <w:t>/</w:t>
            </w:r>
            <w:r>
              <w:t xml:space="preserve"> </w:t>
            </w:r>
            <w:r>
              <w:t>同类外墙清洗采购记录（不推测补全）</w:t>
            </w:r>
          </w:p>
        </w:tc>
      </w:tr>
    </w:tbl>
    <w:p>
      <w:r>
        <w:rPr>
          <w:color w:val="666666"/>
          <w:sz w:val="18"/>
        </w:rPr>
        <w:t>※ 仅检索官方公开渠道；检索不到的年份如实标注，严禁编造。</w:t>
      </w:r>
    </w:p>
    <w:p>
      <w:pPr>
        <w:shd w:val="clear" w:color="auto" w:fill="FDEEEE"/>
      </w:pPr>
      <w:r>
        <w:rPr>
          <w:b/>
          <w:color w:val="FE4C4C"/>
        </w:rPr>
        <w:t>三、投标报名条件（按原公告摘录）</w:t>
      </w:r>
    </w:p>
    <w:tbl>
      <w:tblPr>
        <w:tblW w:type="pct" w:w="5000"/>
        <w:tblLayout w:type="autofit"/>
        <w:tblLook w:firstColumn="1" w:firstRow="1" w:lastColumn="0" w:lastRow="0" w:noHBand="0" w:noVBand="1" w:val="04A0"/>
      </w:tblPr>
      <w:tblGrid>
        <w:gridCol w:w="2592"/>
        <w:gridCol w:w="6048"/>
      </w:tblGrid>
      <w:tr>
        <w:tc>
          <w:tcPr>
            <w:tcW w:type="pct" w:w="15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 xml:space="preserve">1. </w:t>
            </w:r>
            <w:r>
              <w:rPr>
                <w:b/>
              </w:rPr>
              <w:t xml:space="preserve"> </w:t>
            </w:r>
            <w:r>
              <w:rPr>
                <w:b/>
              </w:rPr>
              <w:t>公司资质</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合法有效营业执照（或事业单位法人证书、社会团体法人登记证书）；具备高空清洗服务资质证书</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 xml:space="preserve">2. </w:t>
            </w:r>
            <w:r>
              <w:rPr>
                <w:b/>
              </w:rPr>
              <w:t xml:space="preserve"> </w:t>
            </w:r>
            <w:r>
              <w:rPr>
                <w:b/>
              </w:rPr>
              <w:t>人员资质</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高空清洗作业须具备相应特种作业</w:t>
            </w:r>
            <w:r>
              <w:t xml:space="preserve"> </w:t>
            </w:r>
            <w:r>
              <w:t>/</w:t>
            </w:r>
            <w:r>
              <w:t xml:space="preserve"> </w:t>
            </w:r>
            <w:r>
              <w:t>高空作业资质（具体要求以询价单为准）</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 xml:space="preserve">3. </w:t>
            </w:r>
            <w:r>
              <w:rPr>
                <w:b/>
              </w:rPr>
              <w:t xml:space="preserve"> </w:t>
            </w:r>
            <w:r>
              <w:rPr>
                <w:b/>
              </w:rPr>
              <w:t>其他资质</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通过信用中国、中国政府采购网、中国执行信息公开网自查无失信记录；未被海南机场设施股份有限公司（含下属各子公司）列入有效期内供应商黑名单</w:t>
            </w:r>
          </w:p>
        </w:tc>
      </w:tr>
    </w:tbl>
    <w:p/>
    <w:p>
      <w:pPr>
        <w:shd w:val="clear" w:color="auto" w:fill="FDEEEE"/>
      </w:pPr>
      <w:r>
        <w:rPr>
          <w:b/>
          <w:color w:val="FE4C4C"/>
        </w:rPr>
        <w:t>四、发标业主概况</w:t>
      </w:r>
    </w:p>
    <w:tbl>
      <w:tblPr>
        <w:tblW w:type="pct" w:w="5000"/>
        <w:tblLayout w:type="autofit"/>
        <w:tblLook w:firstColumn="1" w:firstRow="1" w:lastColumn="0" w:lastRow="0" w:noHBand="0" w:noVBand="1" w:val="04A0"/>
      </w:tblPr>
      <w:tblGrid>
        <w:gridCol w:w="2592"/>
        <w:gridCol w:w="6048"/>
      </w:tblGrid>
      <w:tr>
        <w:tc>
          <w:tcPr>
            <w:tcW w:type="pct" w:w="15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公司性质</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国企（海南机场体系，隶属海南机场设施股份有限公司下属子公司）</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FFFFF"/>
            <w:vAlign w:val="center"/>
            <w:tcMar>
              <w:top w:w="90" w:type="dxa"/>
              <w:bottom w:w="90" w:type="dxa"/>
              <w:left w:w="150" w:type="dxa"/>
              <w:right w:w="150" w:type="dxa"/>
            </w:tcMar>
          </w:tcPr>
          <w:p>
            <w:pPr>
              <w:spacing w:line="240" w:lineRule="auto" w:before="60" w:after="60"/>
            </w:pPr>
            <w:r>
              <w:rPr>
                <w:b/>
              </w:rPr>
              <w:t>公司简介</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海南美兰机场酒店投资有限公司为海口美兰国际机场酒店运营主体，系海南机场设施股份有限公司（含下属各子公司）体系内企业。</w:t>
            </w:r>
          </w:p>
        </w:tc>
      </w:tr>
      <w:tr>
        <w:tc>
          <w:tcPr>
            <w:tcW w:type="pct" w:w="15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企业风险</w:t>
            </w:r>
          </w:p>
        </w:tc>
        <w:tc>
          <w:tcPr>
            <w:tcW w:type="pct" w:w="35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公开渠道未检索到重大风险记录</w:t>
            </w:r>
          </w:p>
        </w:tc>
      </w:tr>
    </w:tbl>
    <w:p/>
    <w:p>
      <w:pPr>
        <w:shd w:val="clear" w:color="auto" w:fill="FDEEEE"/>
      </w:pPr>
      <w:r>
        <w:rPr>
          <w:b/>
          <w:color w:val="FE4C4C"/>
        </w:rPr>
        <w:t>五、中标单位概况</w:t>
      </w:r>
    </w:p>
    <w:tbl>
      <w:tblPr>
        <w:tblW w:type="pct" w:w="5000"/>
        <w:tblLayout w:type="autofit"/>
        <w:tblLook w:firstColumn="1" w:firstRow="1" w:lastColumn="0" w:lastRow="0" w:noHBand="0" w:noVBand="1" w:val="04A0"/>
      </w:tblPr>
      <w:tblGrid>
        <w:gridCol w:w="1555"/>
        <w:gridCol w:w="7085"/>
      </w:tblGrid>
      <w:tr>
        <w:tc>
          <w:tcPr>
            <w:tcW w:type="pct" w:w="900"/>
            <w:tcBorders>
              <w:top w:val="single" w:sz="6" w:space="0" w:color="EBEBEB"/>
              <w:bottom w:val="single" w:sz="6" w:space="0" w:color="EBEBEB"/>
              <w:left w:val="single" w:sz="6" w:space="0" w:color="EBEBEB"/>
              <w:right w:val="single" w:sz="6" w:space="0" w:color="EBEBEB"/>
            </w:tcBorders>
            <w:shd w:val="clear" w:color="auto" w:fill="F5F5F7"/>
            <w:vAlign w:val="center"/>
            <w:tcMar>
              <w:top w:w="90" w:type="dxa"/>
              <w:bottom w:w="90" w:type="dxa"/>
              <w:left w:w="150" w:type="dxa"/>
              <w:right w:w="150" w:type="dxa"/>
            </w:tcMar>
          </w:tcPr>
          <w:p>
            <w:pPr>
              <w:spacing w:line="240" w:lineRule="auto" w:before="60" w:after="60"/>
            </w:pPr>
            <w:r>
              <w:rPr>
                <w:b/>
              </w:rPr>
              <w:t>说明</w:t>
            </w:r>
          </w:p>
        </w:tc>
        <w:tc>
          <w:tcPr>
            <w:tcW w:type="pct" w:w="4100"/>
            <w:tcBorders>
              <w:top w:val="single" w:sz="6" w:space="0" w:color="EBEBEB"/>
              <w:bottom w:val="single" w:sz="6" w:space="0" w:color="EBEBEB"/>
              <w:left w:val="single" w:sz="6" w:space="0" w:color="EBEBEB"/>
              <w:right w:val="single" w:sz="6" w:space="0" w:color="EBEBEB"/>
            </w:tcBorders>
            <w:vAlign w:val="center"/>
            <w:tcMar>
              <w:top w:w="90" w:type="dxa"/>
              <w:bottom w:w="90" w:type="dxa"/>
              <w:left w:w="150" w:type="dxa"/>
              <w:right w:w="150" w:type="dxa"/>
            </w:tcMar>
          </w:tcPr>
          <w:p>
            <w:pPr>
              <w:spacing w:line="240" w:lineRule="auto" w:before="60" w:after="60"/>
            </w:pPr>
            <w:r>
              <w:t>本项目尚在招标阶段，公开渠道未检索到历史中标单位；中标后据实补充</w:t>
            </w:r>
          </w:p>
        </w:tc>
      </w:tr>
    </w:tbl>
    <w:p/>
    <w:p>
      <w:pPr>
        <w:shd w:val="clear" w:color="auto" w:fill="FDEEEE"/>
      </w:pPr>
      <w:r>
        <w:rPr>
          <w:b/>
          <w:color w:val="FE4C4C"/>
        </w:rPr>
        <w:t>六、投标核心策略建议（仅供参考）</w:t>
      </w:r>
    </w:p>
    <w:p>
      <w:r>
        <w:rPr>
          <w:sz w:val="21"/>
        </w:rPr>
        <w:t>1. 机场酒店楼体外墙清洗，面积23500㎡，小额简易比价、最低价中标，门槛含高空清洗服务资质，适合具备高空作业资质的专业清洗公司快速报价。</w:t>
        <w:br/>
      </w:r>
      <w:r>
        <w:rPr>
          <w:sz w:val="21"/>
        </w:rPr>
        <w:t>2. 须于2026-10-13 15:00前登录“海南机场云采购管理平台”(https://srm.hnport.net/portal.html) 下载询价单、点击报名，并通过电子邮件加密形式提交报价文件，逾期按无效报价处理。</w:t>
        <w:br/>
      </w:r>
      <w:r>
        <w:rPr>
          <w:sz w:val="21"/>
        </w:rPr>
        <w:t>3. 资格自查要点：信用中国/中国政府采购网/中国执行信息公开网无失信，且未被海南机场列入供应商黑名单；报价文件须加密，密码在比价截止时间后由询价人邮件问询，切勿在截止前/后自主提交密码。</w:t>
      </w:r>
    </w:p>
    <w:p>
      <w:pPr>
        <w:spacing w:line="432" w:lineRule="auto"/>
      </w:pPr>
      <w:r>
        <w:rPr>
          <w:color w:val="666666"/>
          <w:sz w:val="18"/>
        </w:rPr>
        <w:t>七、免责声明：本表所有数据均通过公开招标信息整理，仅供内部投标决策参考，不构成任何投标承诺。招标时效性以公告为准，不构成对数据准确性及投标结果的任何承诺。采购文件、报名资料请务必在原公告指定渠道下载，本平台不提供任何自制附件。</w:t>
      </w:r>
      <w:r/>
      <w:r/>
      <w:r/>
    </w:p>
    <w:p>
      <w:pPr>
        <w:jc w:val="center"/>
      </w:pPr>
      <w:r>
        <w:rPr>
          <w:b/>
          <w:color w:val="FFFFFF"/>
          <w:sz w:val="22"/>
        </w:rPr>
        <w:t>🔥 付费会员专享 · 实时获取全国高空清洁标讯</w:t>
      </w:r>
    </w:p>
    <w:p>
      <w:r/>
      <w:r>
        <w:drawing>
          <wp:inline xmlns:a="http://schemas.openxmlformats.org/drawingml/2006/main" xmlns:pic="http://schemas.openxmlformats.org/drawingml/2006/picture">
            <wp:extent cx="8890000" cy="13335000"/>
            <wp:docPr id="1" name="Picture 1"/>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8890000" cy="13335000"/>
                    </a:xfrm>
                    <a:prstGeom prst="rect"/>
                  </pic:spPr>
                </pic:pic>
              </a:graphicData>
            </a:graphic>
          </wp:inline>
        </w:drawing>
      </w:r>
      <w:r/>
    </w:p>
    <w:p>
      <w:pPr>
        <w:spacing w:line="432" w:lineRule="auto"/>
      </w:pPr>
      <w:r>
        <w:rPr>
          <w:color w:val="333333"/>
          <w:sz w:val="19"/>
        </w:rPr>
        <w:t>开通蜘蛛工标讯会员，第一时间获取</w:t>
      </w:r>
      <w:r>
        <w:rPr>
          <w:b/>
          <w:color w:val="333333"/>
          <w:sz w:val="19"/>
        </w:rPr>
        <w:t>外墙清洗 / 幕墙清洗 / 高空保洁 / 工业高空清洁</w:t>
      </w:r>
      <w:r>
        <w:rPr>
          <w:color w:val="333333"/>
          <w:sz w:val="19"/>
        </w:rPr>
        <w:t>等真实招标、采购、询价信息，含完整联系方式、预算金额、截止时间与官方原公告链接，不漏一个商机。</w:t>
      </w:r>
    </w:p>
    <w:p>
      <w:pPr>
        <w:jc w:val="center"/>
      </w:pPr>
      <w:r/>
      <w:hyperlink r:id="rId14">
        <w:r>
          <w:rPr>
            <w:color w:val="0000EE"/>
            <w:u w:val="single"/>
          </w:rPr>
          <w:t>立即开通会员</w:t>
        </w:r>
      </w:hyperlink>
      <w:r/>
    </w:p>
    <w:p>
      <w:pPr>
        <w:spacing w:before="120"/>
      </w:pPr>
      <w:r>
        <w:rPr>
          <w:color w:val="666666"/>
          <w:sz w:val="18"/>
        </w:rPr>
        <w:t>开通即享全国高空清洁真实标讯 · 含联系方式 / 预算 / 截止时间 / 官方原公告</w:t>
      </w:r>
      <w:r/>
      <w:r/>
    </w:p>
    <w:p>
      <w:r>
        <w:rPr>
          <w:b/>
          <w:color w:val="333333"/>
          <w:sz w:val="21"/>
        </w:rPr>
        <w:t>📎 完整标讯文档（Word）</w:t>
      </w:r>
    </w:p>
    <w:p>
      <w:pPr>
        <w:spacing w:before="30"/>
      </w:pPr>
      <w:r>
        <w:rPr>
          <w:color w:val="888888"/>
          <w:sz w:val="18"/>
        </w:rPr>
        <w:t>含项目摘要、投标透视表、配套清洁方案与投标策略，便于存档与内部流转。</w:t>
      </w:r>
      <w:r/>
      <w:hyperlink w:anchor="__ATTACH_URL__">
        <w:r>
          <w:rPr>
            <w:color w:val="0000EE"/>
            <w:u w:val="single"/>
          </w:rPr>
          <w:t>下载 →</w:t>
        </w:r>
      </w:hyperlink>
      <w:r/>
    </w:p>
    <w:p>
      <w:r>
        <w:rPr>
          <w:color w:val="666666"/>
          <w:sz w:val="18"/>
        </w:rPr>
        <w:t>采集说明：本信息根据公开招投标信息整理，具体采购内容、时间节点及资格条件以采购单位最终发布的原始公告及招标文件为准。</w:t>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rm.hnport.net/portal.html" TargetMode="External"/><Relationship Id="rId10" Type="http://schemas.openxmlformats.org/officeDocument/2006/relationships/hyperlink" Target="https://www.zhizhutegong.com/Cleaningreport/41-%E5%A4%96%E5%A2%99%E6%B8%85%E6%B4%97%E4%BC%81%E4%B8%9A%E6%A0%B8%E5%BF%83%E7%AB%9E%E4%BA%89%E5%8A%9B%E6%9E%84%E5%BB%BA%E5%88%86%E6%9E%90" TargetMode="External"/><Relationship Id="rId11" Type="http://schemas.openxmlformats.org/officeDocument/2006/relationships/hyperlink" Target="https://www.zhizhutegong.com/Cleaningreport/43-%E5%A4%96%E5%A2%99%E6%B8%85%E6%B4%97%E9%AB%98%E5%A4%84%E5%9D%A0%E8%90%BD%E4%BA%8B%E6%95%85%E6%A1%88%E4%BE%8B%E7%A0%94%E7%A9%B6%E6%8A%A5%E5%91%8A" TargetMode="External"/><Relationship Id="rId12" Type="http://schemas.openxmlformats.org/officeDocument/2006/relationships/hyperlink" Target="https://www.zhizhutegong.com/Cleaningreport/24-%E9%AB%98%E7%A9%BA%E6%B8%85%E6%B4%97%E4%B8%9A%E6%80%81%E8%AE%B2%E8%A7%A3%E6%8A%A5%E5%91%8A" TargetMode="External"/><Relationship Id="rId13" Type="http://schemas.openxmlformats.org/officeDocument/2006/relationships/image" Target="media/image1.jpg"/><Relationship Id="rId14" Type="http://schemas.openxmlformats.org/officeDocument/2006/relationships/hyperlink" Target="https://www.zhizhutego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